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89088" w14:textId="77777777" w:rsidR="0069370D" w:rsidRPr="005767F2" w:rsidRDefault="0069370D" w:rsidP="0069370D">
      <w:pPr>
        <w:spacing w:after="120" w:line="14" w:lineRule="atLeast"/>
        <w:ind w:right="28"/>
        <w:jc w:val="center"/>
        <w:rPr>
          <w:color w:val="000000" w:themeColor="text1"/>
          <w:sz w:val="22"/>
          <w:szCs w:val="18"/>
        </w:rPr>
      </w:pPr>
      <w:r w:rsidRPr="005767F2">
        <w:rPr>
          <w:rFonts w:cs="Calibri"/>
          <w:b/>
          <w:color w:val="000000" w:themeColor="text1"/>
          <w:sz w:val="28"/>
          <w:szCs w:val="28"/>
        </w:rPr>
        <w:t>PRESSEINFORMATION</w:t>
      </w:r>
    </w:p>
    <w:p w14:paraId="191D8EFF" w14:textId="77777777" w:rsidR="0069370D" w:rsidRDefault="0069370D" w:rsidP="0069370D">
      <w:pPr>
        <w:spacing w:after="120" w:line="14" w:lineRule="atLeast"/>
        <w:ind w:right="28"/>
      </w:pPr>
    </w:p>
    <w:p w14:paraId="1E037B18" w14:textId="77777777" w:rsidR="0069370D" w:rsidRDefault="0069370D" w:rsidP="0069370D">
      <w:pPr>
        <w:spacing w:after="120" w:line="14" w:lineRule="atLeast"/>
        <w:ind w:right="28"/>
        <w:rPr>
          <w:sz w:val="22"/>
          <w:szCs w:val="18"/>
        </w:rPr>
      </w:pPr>
      <w:r>
        <w:rPr>
          <w:sz w:val="22"/>
          <w:szCs w:val="18"/>
        </w:rPr>
        <w:t>Wöllersdorf, 17. Juni 2024</w:t>
      </w:r>
    </w:p>
    <w:p w14:paraId="3037871A" w14:textId="51B80EE6" w:rsidR="005C7B46" w:rsidRDefault="005C7B46" w:rsidP="0069370D">
      <w:pPr>
        <w:spacing w:line="14" w:lineRule="atLeast"/>
        <w:ind w:right="28"/>
        <w:jc w:val="both"/>
        <w:rPr>
          <w:b/>
          <w:bCs/>
          <w:sz w:val="32"/>
          <w:szCs w:val="32"/>
        </w:rPr>
      </w:pPr>
      <w:bookmarkStart w:id="0" w:name="_Hlk165972707"/>
      <w:r>
        <w:rPr>
          <w:b/>
          <w:bCs/>
          <w:sz w:val="32"/>
          <w:szCs w:val="32"/>
        </w:rPr>
        <w:t>W</w:t>
      </w:r>
      <w:r w:rsidRPr="00CA7E1D">
        <w:rPr>
          <w:b/>
          <w:bCs/>
          <w:sz w:val="32"/>
          <w:szCs w:val="32"/>
        </w:rPr>
        <w:t xml:space="preserve">eltkulturerbe trifft </w:t>
      </w:r>
      <w:r>
        <w:rPr>
          <w:b/>
          <w:bCs/>
          <w:sz w:val="32"/>
          <w:szCs w:val="32"/>
        </w:rPr>
        <w:t>auf Kirchdorfer: M</w:t>
      </w:r>
      <w:r w:rsidRPr="00CA7E1D">
        <w:rPr>
          <w:b/>
          <w:bCs/>
          <w:sz w:val="32"/>
          <w:szCs w:val="32"/>
        </w:rPr>
        <w:t>oderne Wohnanlage am Semmering</w:t>
      </w:r>
      <w:r>
        <w:rPr>
          <w:b/>
          <w:bCs/>
          <w:sz w:val="32"/>
          <w:szCs w:val="32"/>
        </w:rPr>
        <w:t xml:space="preserve"> mit </w:t>
      </w:r>
      <w:proofErr w:type="spellStart"/>
      <w:r>
        <w:rPr>
          <w:b/>
          <w:bCs/>
          <w:sz w:val="32"/>
          <w:szCs w:val="32"/>
        </w:rPr>
        <w:t>Ziegelit</w:t>
      </w:r>
      <w:proofErr w:type="spellEnd"/>
      <w:r>
        <w:rPr>
          <w:b/>
          <w:bCs/>
          <w:sz w:val="32"/>
          <w:szCs w:val="32"/>
        </w:rPr>
        <w:t xml:space="preserve"> als Allroundtalent</w:t>
      </w:r>
    </w:p>
    <w:bookmarkEnd w:id="0"/>
    <w:p w14:paraId="3F436695" w14:textId="77777777" w:rsidR="0069370D" w:rsidRDefault="0069370D" w:rsidP="0069370D">
      <w:pPr>
        <w:spacing w:line="14" w:lineRule="atLeast"/>
        <w:ind w:right="28"/>
        <w:jc w:val="both"/>
        <w:rPr>
          <w:b/>
          <w:bCs/>
        </w:rPr>
      </w:pPr>
    </w:p>
    <w:p w14:paraId="17C333A7" w14:textId="56F8253B" w:rsidR="0069370D" w:rsidRDefault="0069370D" w:rsidP="0069370D">
      <w:pPr>
        <w:spacing w:line="14" w:lineRule="atLeast"/>
        <w:ind w:right="28"/>
        <w:jc w:val="both"/>
        <w:rPr>
          <w:b/>
          <w:bCs/>
        </w:rPr>
      </w:pPr>
      <w:r w:rsidRPr="004D74DC">
        <w:rPr>
          <w:b/>
          <w:bCs/>
        </w:rPr>
        <w:t xml:space="preserve">Die Wohnanlage "Time out" in Spital am Semmering, bestehend aus 27 Appartements, ist ein herausragendes Beispiel für das MABA-Wohnbausystem der Kirchdorfer Gruppe. Die rasche Montage </w:t>
      </w:r>
      <w:r>
        <w:rPr>
          <w:b/>
          <w:bCs/>
        </w:rPr>
        <w:t xml:space="preserve">und der </w:t>
      </w:r>
      <w:r w:rsidR="005C7B46">
        <w:rPr>
          <w:b/>
          <w:bCs/>
        </w:rPr>
        <w:t>Einsatz von</w:t>
      </w:r>
      <w:r>
        <w:rPr>
          <w:b/>
          <w:bCs/>
        </w:rPr>
        <w:t xml:space="preserve"> </w:t>
      </w:r>
      <w:proofErr w:type="spellStart"/>
      <w:r>
        <w:rPr>
          <w:b/>
          <w:bCs/>
        </w:rPr>
        <w:t>Ziegelit</w:t>
      </w:r>
      <w:proofErr w:type="spellEnd"/>
      <w:r w:rsidR="005C7B46">
        <w:rPr>
          <w:b/>
          <w:bCs/>
        </w:rPr>
        <w:t xml:space="preserve"> (</w:t>
      </w:r>
      <w:r w:rsidR="005C7B46" w:rsidRPr="005C7B46">
        <w:rPr>
          <w:b/>
          <w:bCs/>
        </w:rPr>
        <w:t>Ziegelbruch</w:t>
      </w:r>
      <w:r w:rsidR="005C7B46">
        <w:rPr>
          <w:b/>
          <w:bCs/>
        </w:rPr>
        <w:t xml:space="preserve">, </w:t>
      </w:r>
      <w:r w:rsidR="005C7B46" w:rsidRPr="005C7B46">
        <w:rPr>
          <w:b/>
          <w:bCs/>
        </w:rPr>
        <w:t>Zement</w:t>
      </w:r>
      <w:r w:rsidR="005C7B46">
        <w:rPr>
          <w:b/>
          <w:bCs/>
        </w:rPr>
        <w:t xml:space="preserve">, </w:t>
      </w:r>
      <w:r w:rsidR="005C7B46" w:rsidRPr="005C7B46">
        <w:rPr>
          <w:b/>
          <w:bCs/>
        </w:rPr>
        <w:t>natürliche</w:t>
      </w:r>
      <w:r w:rsidR="005C7B46">
        <w:rPr>
          <w:b/>
          <w:bCs/>
        </w:rPr>
        <w:t xml:space="preserve">r </w:t>
      </w:r>
      <w:r w:rsidR="005C7B46" w:rsidRPr="005C7B46">
        <w:rPr>
          <w:b/>
          <w:bCs/>
        </w:rPr>
        <w:t>Sand</w:t>
      </w:r>
      <w:r w:rsidR="005C7B46">
        <w:rPr>
          <w:b/>
          <w:bCs/>
        </w:rPr>
        <w:t>)</w:t>
      </w:r>
      <w:r>
        <w:rPr>
          <w:b/>
          <w:bCs/>
        </w:rPr>
        <w:t xml:space="preserve"> machen</w:t>
      </w:r>
      <w:r w:rsidRPr="004D74DC">
        <w:rPr>
          <w:b/>
          <w:bCs/>
        </w:rPr>
        <w:t xml:space="preserve"> dieses Projekt zu einem nachhaltigen Vorzeigeprojekt in der Region.</w:t>
      </w:r>
    </w:p>
    <w:p w14:paraId="36A1591F" w14:textId="77777777" w:rsidR="0069370D" w:rsidRDefault="0069370D" w:rsidP="0069370D">
      <w:pPr>
        <w:spacing w:line="14" w:lineRule="atLeast"/>
        <w:ind w:right="28"/>
        <w:jc w:val="both"/>
      </w:pPr>
    </w:p>
    <w:p w14:paraId="66E4D0BA" w14:textId="77777777" w:rsidR="0069370D" w:rsidRDefault="0069370D" w:rsidP="0069370D">
      <w:pPr>
        <w:spacing w:line="14" w:lineRule="atLeast"/>
        <w:ind w:right="28"/>
        <w:jc w:val="both"/>
      </w:pPr>
      <w:r w:rsidRPr="004D74DC">
        <w:t>Die MABA Fertigteilindustrie GmbH, eine Tochter der Kirchdorfer Gruppe, spielte eine maßgebliche Rolle bei der Planung und Umsetzung der Wohnanlage "Time out" in Steinhaus am steirischen Semmering. Innerhalb von nur zehn Wochen wurden die 27 Appartements auf vier Etagen mit jeweils 700 m² Fläche pro Geschoss fertiggestellt.</w:t>
      </w:r>
    </w:p>
    <w:p w14:paraId="732860EF" w14:textId="77777777" w:rsidR="0069370D" w:rsidRDefault="0069370D" w:rsidP="0069370D">
      <w:pPr>
        <w:spacing w:line="14" w:lineRule="atLeast"/>
        <w:ind w:right="28"/>
        <w:jc w:val="both"/>
      </w:pPr>
    </w:p>
    <w:p w14:paraId="6F1BAA35" w14:textId="77777777" w:rsidR="0069370D" w:rsidRDefault="0069370D" w:rsidP="0069370D">
      <w:pPr>
        <w:spacing w:line="14" w:lineRule="atLeast"/>
        <w:ind w:right="28"/>
        <w:jc w:val="both"/>
      </w:pPr>
      <w:r w:rsidRPr="002F7051">
        <w:t>Die Flair Unternehmensgruppe, bekannt für außergewöhnliche Lebensräume, betont den</w:t>
      </w:r>
      <w:r>
        <w:t xml:space="preserve"> </w:t>
      </w:r>
      <w:r w:rsidRPr="002F7051">
        <w:t xml:space="preserve">raschen Baufortschritt </w:t>
      </w:r>
      <w:r>
        <w:t>durch</w:t>
      </w:r>
      <w:r w:rsidRPr="002F7051">
        <w:t xml:space="preserve"> die Kirchdorfer Tochter als entscheidend. </w:t>
      </w:r>
    </w:p>
    <w:p w14:paraId="135D96FD" w14:textId="77777777" w:rsidR="0069370D" w:rsidRDefault="0069370D" w:rsidP="0069370D">
      <w:pPr>
        <w:spacing w:line="14" w:lineRule="atLeast"/>
        <w:ind w:right="28"/>
        <w:jc w:val="both"/>
      </w:pPr>
    </w:p>
    <w:p w14:paraId="08761266" w14:textId="4F8CF899" w:rsidR="0069370D" w:rsidRDefault="0069370D" w:rsidP="0069370D">
      <w:pPr>
        <w:spacing w:line="14" w:lineRule="atLeast"/>
        <w:ind w:right="28"/>
        <w:jc w:val="both"/>
      </w:pPr>
      <w:r w:rsidRPr="000E6DF8">
        <w:rPr>
          <w:i/>
          <w:iCs/>
        </w:rPr>
        <w:t>„Gerade in einer Freizeit- und Tourismusgegend sind langwierige Baustellen nicht gerne gesehen. Darum ist die Freude sehr groß, dass wir mit dem großflächigen Einsatz der 2.100 m</w:t>
      </w:r>
      <w:r w:rsidRPr="00A87EB9">
        <w:rPr>
          <w:i/>
          <w:iCs/>
          <w:vertAlign w:val="superscript"/>
        </w:rPr>
        <w:t>2</w:t>
      </w:r>
      <w:r w:rsidRPr="000E6DF8">
        <w:rPr>
          <w:i/>
          <w:iCs/>
        </w:rPr>
        <w:t xml:space="preserve"> </w:t>
      </w:r>
      <w:proofErr w:type="spellStart"/>
      <w:r w:rsidRPr="000E6DF8">
        <w:rPr>
          <w:i/>
          <w:iCs/>
        </w:rPr>
        <w:t>Ziegelit</w:t>
      </w:r>
      <w:proofErr w:type="spellEnd"/>
      <w:r w:rsidRPr="000E6DF8">
        <w:rPr>
          <w:i/>
          <w:iCs/>
        </w:rPr>
        <w:t>-Wände eine präzise und qualitativ hochwertige Bauweise und alle Anforderungen erreicht haben.“</w:t>
      </w:r>
      <w:r>
        <w:t xml:space="preserve"> So </w:t>
      </w:r>
      <w:r w:rsidRPr="004150EE">
        <w:t xml:space="preserve">Christopher Gebhart, </w:t>
      </w:r>
      <w:proofErr w:type="spellStart"/>
      <w:r w:rsidRPr="004150EE">
        <w:t>MSc</w:t>
      </w:r>
      <w:proofErr w:type="spellEnd"/>
      <w:r>
        <w:t>, Auftraggeber und Geschäftsführer der FLAIR Unternehmensgruppe.</w:t>
      </w:r>
    </w:p>
    <w:p w14:paraId="34AC8628" w14:textId="77777777" w:rsidR="0069370D" w:rsidRDefault="0069370D" w:rsidP="0069370D">
      <w:pPr>
        <w:spacing w:line="14" w:lineRule="atLeast"/>
        <w:ind w:right="28"/>
        <w:jc w:val="both"/>
      </w:pPr>
    </w:p>
    <w:p w14:paraId="59A381B9" w14:textId="77777777" w:rsidR="0069370D" w:rsidRPr="00486DAF" w:rsidRDefault="0069370D" w:rsidP="0069370D">
      <w:pPr>
        <w:spacing w:line="14" w:lineRule="atLeast"/>
        <w:ind w:right="28"/>
        <w:jc w:val="both"/>
      </w:pPr>
      <w:r w:rsidRPr="00FA0F47">
        <w:t xml:space="preserve">Die Wohnanlage umfasst neben den </w:t>
      </w:r>
      <w:proofErr w:type="spellStart"/>
      <w:r w:rsidRPr="00FA0F47">
        <w:t>Ziegelit</w:t>
      </w:r>
      <w:proofErr w:type="spellEnd"/>
      <w:r w:rsidRPr="00FA0F47">
        <w:t>-Wänden auch 480 m² Stahlbetonwände, 2.700 m² Elementdecken, 130 m² Balkonplatten, 24 Treppen und 36 Sonderfertigteile</w:t>
      </w:r>
      <w:r>
        <w:t xml:space="preserve"> aus dem Hause Kirchdorfer</w:t>
      </w:r>
      <w:r w:rsidRPr="00FA0F47">
        <w:t>. Die modernen Baukörper bieten nicht nur einen traumhaften Ausblick, sondern auch eine langlebige und widerstandsfähige Struktur.</w:t>
      </w:r>
    </w:p>
    <w:p w14:paraId="70B48433" w14:textId="77777777" w:rsidR="0069370D" w:rsidRDefault="0069370D" w:rsidP="0069370D">
      <w:pPr>
        <w:spacing w:line="14" w:lineRule="atLeast"/>
        <w:ind w:right="28"/>
        <w:jc w:val="both"/>
      </w:pPr>
    </w:p>
    <w:p w14:paraId="58408B3E" w14:textId="77777777" w:rsidR="0069370D" w:rsidRDefault="0069370D" w:rsidP="0069370D">
      <w:pPr>
        <w:spacing w:line="14" w:lineRule="atLeast"/>
        <w:ind w:right="28"/>
        <w:jc w:val="both"/>
        <w:rPr>
          <w:b/>
          <w:bCs/>
        </w:rPr>
      </w:pPr>
      <w:r w:rsidRPr="00486DAF">
        <w:rPr>
          <w:b/>
          <w:bCs/>
        </w:rPr>
        <w:t xml:space="preserve">Der Alleskönner </w:t>
      </w:r>
      <w:proofErr w:type="spellStart"/>
      <w:r w:rsidRPr="00486DAF">
        <w:rPr>
          <w:b/>
          <w:bCs/>
        </w:rPr>
        <w:t>Ziegelit</w:t>
      </w:r>
      <w:proofErr w:type="spellEnd"/>
    </w:p>
    <w:p w14:paraId="0FD8EBB0" w14:textId="77777777" w:rsidR="005C7B46" w:rsidRDefault="005C7B46" w:rsidP="0069370D">
      <w:pPr>
        <w:spacing w:line="14" w:lineRule="atLeast"/>
        <w:ind w:right="28"/>
        <w:jc w:val="both"/>
      </w:pPr>
    </w:p>
    <w:p w14:paraId="409564B3" w14:textId="19E8A010" w:rsidR="005C7B46" w:rsidRPr="005C7B46" w:rsidRDefault="005C7B46" w:rsidP="0069370D">
      <w:pPr>
        <w:spacing w:line="14" w:lineRule="atLeast"/>
        <w:ind w:right="28"/>
        <w:jc w:val="both"/>
        <w:rPr>
          <w:b/>
          <w:bCs/>
        </w:rPr>
      </w:pPr>
      <w:r>
        <w:t xml:space="preserve">Für die Herstellung vom Kirchdorfer Baustoff </w:t>
      </w:r>
      <w:proofErr w:type="spellStart"/>
      <w:r>
        <w:t>Ziegelit</w:t>
      </w:r>
      <w:proofErr w:type="spellEnd"/>
      <w:r>
        <w:t xml:space="preserve"> werden n</w:t>
      </w:r>
      <w:r w:rsidRPr="00FA0F47">
        <w:t>atürliche Zutate</w:t>
      </w:r>
      <w:r w:rsidR="00A87EB9">
        <w:t>n</w:t>
      </w:r>
      <w:r>
        <w:t xml:space="preserve"> </w:t>
      </w:r>
      <w:r w:rsidRPr="00FA0F47">
        <w:t xml:space="preserve">wie Ziegelsplitt, Sand, Zement und Wasser </w:t>
      </w:r>
      <w:r>
        <w:t xml:space="preserve">verwendet. Das macht </w:t>
      </w:r>
      <w:r w:rsidR="00A87EB9">
        <w:t>ihn</w:t>
      </w:r>
      <w:r>
        <w:t xml:space="preserve"> zu einem </w:t>
      </w:r>
      <w:r w:rsidRPr="00FA0F47">
        <w:t>besonderen Baustoff</w:t>
      </w:r>
      <w:r>
        <w:t>.</w:t>
      </w:r>
      <w:r>
        <w:rPr>
          <w:b/>
          <w:bCs/>
        </w:rPr>
        <w:t xml:space="preserve"> </w:t>
      </w:r>
      <w:r w:rsidRPr="005C7B46">
        <w:t>Die Eignung für nachhaltige ökologische Bauprojekte wurde vom Österreichischen Institut für Baubiologie und -ökologie IBO geprüft und mit dem IBO-Zeichen zertifiziert</w:t>
      </w:r>
      <w:r>
        <w:t xml:space="preserve">. </w:t>
      </w:r>
    </w:p>
    <w:p w14:paraId="75CC7283" w14:textId="77777777" w:rsidR="005C7B46" w:rsidRDefault="005C7B46" w:rsidP="0069370D">
      <w:pPr>
        <w:spacing w:line="14" w:lineRule="atLeast"/>
        <w:ind w:right="28"/>
        <w:jc w:val="both"/>
      </w:pPr>
    </w:p>
    <w:p w14:paraId="6253F23F" w14:textId="401DFFB2" w:rsidR="0069370D" w:rsidRDefault="005C7B46" w:rsidP="0069370D">
      <w:pPr>
        <w:spacing w:line="14" w:lineRule="atLeast"/>
        <w:ind w:right="28"/>
        <w:jc w:val="both"/>
      </w:pPr>
      <w:r>
        <w:t xml:space="preserve">Die </w:t>
      </w:r>
      <w:r w:rsidR="0069370D" w:rsidRPr="00486DAF">
        <w:t>zertifiziert</w:t>
      </w:r>
      <w:r w:rsidR="0069370D">
        <w:t xml:space="preserve">en </w:t>
      </w:r>
      <w:r w:rsidR="0069370D" w:rsidRPr="00486DAF">
        <w:t>Vollwände aus Ziegelsplitt-Leich</w:t>
      </w:r>
      <w:r w:rsidR="0069370D">
        <w:t>t</w:t>
      </w:r>
      <w:r w:rsidR="0069370D" w:rsidRPr="00486DAF">
        <w:t xml:space="preserve">beton </w:t>
      </w:r>
      <w:r w:rsidR="0069370D" w:rsidRPr="002F7051">
        <w:t>biete</w:t>
      </w:r>
      <w:r w:rsidR="0069370D">
        <w:t>n</w:t>
      </w:r>
      <w:r w:rsidR="0069370D" w:rsidRPr="002F7051">
        <w:t xml:space="preserve"> exzellente Wärmedämmeigenschaften, Schallschutz und Brandschutz</w:t>
      </w:r>
      <w:r>
        <w:t xml:space="preserve">. Dies trägt </w:t>
      </w:r>
      <w:r w:rsidR="0069370D" w:rsidRPr="00FA0F47">
        <w:t xml:space="preserve">zur Energieeffizienz der Wohnanlage </w:t>
      </w:r>
      <w:r>
        <w:t>bei und unterstreicht</w:t>
      </w:r>
      <w:r w:rsidR="0069370D" w:rsidRPr="00FA0F47">
        <w:t xml:space="preserve"> die Nachhaltigkeit des Bauprojekts. </w:t>
      </w:r>
    </w:p>
    <w:p w14:paraId="498154A5" w14:textId="77777777" w:rsidR="0069370D" w:rsidRDefault="0069370D" w:rsidP="0069370D">
      <w:pPr>
        <w:spacing w:line="14" w:lineRule="atLeast"/>
        <w:ind w:right="28"/>
        <w:jc w:val="both"/>
      </w:pPr>
    </w:p>
    <w:p w14:paraId="01991E27" w14:textId="522BDC62" w:rsidR="0069370D" w:rsidRDefault="0069370D" w:rsidP="0069370D">
      <w:pPr>
        <w:spacing w:line="14" w:lineRule="atLeast"/>
        <w:ind w:right="28"/>
        <w:jc w:val="both"/>
      </w:pPr>
      <w:r w:rsidRPr="00486DAF">
        <w:t>Die Appartements</w:t>
      </w:r>
      <w:r w:rsidR="005C7B46">
        <w:t xml:space="preserve"> am Semmering</w:t>
      </w:r>
      <w:r w:rsidRPr="00486DAF">
        <w:t xml:space="preserve"> stehen Interessenten</w:t>
      </w:r>
      <w:r>
        <w:t xml:space="preserve"> </w:t>
      </w:r>
      <w:r w:rsidRPr="00486DAF">
        <w:t>als Hauptwohnsitz oder Anlageobjekt zur Vermietung zur Verfügung. Durch die langlebige und widerstandsfähige Bauweise wird die Wohnanlage noch über Generationen hinweg gute Dienste leisten.</w:t>
      </w:r>
    </w:p>
    <w:p w14:paraId="6A267A55" w14:textId="77777777" w:rsidR="0069370D" w:rsidRPr="00CE697D" w:rsidRDefault="0069370D" w:rsidP="0069370D">
      <w:pPr>
        <w:spacing w:line="14" w:lineRule="atLeast"/>
        <w:ind w:right="28"/>
        <w:jc w:val="both"/>
      </w:pPr>
    </w:p>
    <w:p w14:paraId="6130099C" w14:textId="6380C4C8" w:rsidR="0069370D" w:rsidRDefault="00BC62DB" w:rsidP="0069370D">
      <w:pPr>
        <w:spacing w:line="14" w:lineRule="atLeast"/>
        <w:jc w:val="both"/>
        <w:rPr>
          <w:b/>
          <w:color w:val="000000" w:themeColor="text1"/>
          <w:lang w:val="sv-SE"/>
        </w:rPr>
      </w:pPr>
      <w:r>
        <w:rPr>
          <w:noProof/>
        </w:rPr>
        <w:lastRenderedPageBreak/>
        <w:drawing>
          <wp:inline distT="0" distB="0" distL="0" distR="0" wp14:anchorId="42CEE4E7" wp14:editId="1061212D">
            <wp:extent cx="2600325" cy="2936293"/>
            <wp:effectExtent l="0" t="0" r="0" b="0"/>
            <wp:docPr id="249120952" name="Grafik 1" descr="Ein Bild, das Gebäude, Haus, Architek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120952" name="Grafik 1" descr="Ein Bild, das Gebäude, Haus, Architektur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2403" cy="2938639"/>
                    </a:xfrm>
                    <a:prstGeom prst="rect">
                      <a:avLst/>
                    </a:prstGeom>
                    <a:noFill/>
                    <a:ln>
                      <a:noFill/>
                    </a:ln>
                  </pic:spPr>
                </pic:pic>
              </a:graphicData>
            </a:graphic>
          </wp:inline>
        </w:drawing>
      </w:r>
      <w:r w:rsidR="0069370D">
        <w:rPr>
          <w:b/>
          <w:color w:val="000000" w:themeColor="text1"/>
          <w:lang w:val="sv-SE"/>
        </w:rPr>
        <w:t xml:space="preserve">       </w:t>
      </w:r>
      <w:r w:rsidR="0069370D" w:rsidRPr="00B6660A">
        <w:rPr>
          <w:noProof/>
        </w:rPr>
        <w:drawing>
          <wp:inline distT="0" distB="0" distL="0" distR="0" wp14:anchorId="3C3CE216" wp14:editId="22F40038">
            <wp:extent cx="3124200" cy="2339340"/>
            <wp:effectExtent l="0" t="0" r="0" b="3810"/>
            <wp:docPr id="2" name="Grafik 2" descr="Ein Bild, das draußen, Himmel, Baum, Haus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Ein Bild, das draußen, Himmel, Baum, Haus enthält.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24200" cy="2339340"/>
                    </a:xfrm>
                    <a:prstGeom prst="rect">
                      <a:avLst/>
                    </a:prstGeom>
                    <a:noFill/>
                    <a:ln>
                      <a:noFill/>
                    </a:ln>
                  </pic:spPr>
                </pic:pic>
              </a:graphicData>
            </a:graphic>
          </wp:inline>
        </w:drawing>
      </w:r>
    </w:p>
    <w:p w14:paraId="2C59E5E4" w14:textId="2A7EBA1C" w:rsidR="00BC62DB" w:rsidRDefault="00BC62DB" w:rsidP="0069370D">
      <w:pPr>
        <w:spacing w:line="14" w:lineRule="atLeast"/>
        <w:jc w:val="both"/>
        <w:rPr>
          <w:b/>
          <w:color w:val="000000" w:themeColor="text1"/>
          <w:lang w:val="sv-SE"/>
        </w:rPr>
      </w:pPr>
      <w:r>
        <w:rPr>
          <w:b/>
          <w:color w:val="000000" w:themeColor="text1"/>
          <w:lang w:val="sv-SE"/>
        </w:rPr>
        <w:t xml:space="preserve">© </w:t>
      </w:r>
      <w:proofErr w:type="spellStart"/>
      <w:r>
        <w:rPr>
          <w:b/>
          <w:color w:val="000000" w:themeColor="text1"/>
          <w:lang w:val="sv-SE"/>
        </w:rPr>
        <w:t>Kirchdorfer</w:t>
      </w:r>
      <w:proofErr w:type="spellEnd"/>
      <w:r>
        <w:rPr>
          <w:b/>
          <w:color w:val="000000" w:themeColor="text1"/>
          <w:lang w:val="sv-SE"/>
        </w:rPr>
        <w:t xml:space="preserve"> </w:t>
      </w:r>
      <w:proofErr w:type="spellStart"/>
      <w:r>
        <w:rPr>
          <w:b/>
          <w:color w:val="000000" w:themeColor="text1"/>
          <w:lang w:val="sv-SE"/>
        </w:rPr>
        <w:t>Gruppe</w:t>
      </w:r>
      <w:proofErr w:type="spellEnd"/>
      <w:r>
        <w:rPr>
          <w:b/>
          <w:color w:val="000000" w:themeColor="text1"/>
          <w:lang w:val="sv-SE"/>
        </w:rPr>
        <w:t xml:space="preserve"> </w:t>
      </w:r>
      <w:r>
        <w:rPr>
          <w:b/>
          <w:color w:val="000000" w:themeColor="text1"/>
          <w:lang w:val="sv-SE"/>
        </w:rPr>
        <w:tab/>
      </w:r>
      <w:r>
        <w:rPr>
          <w:b/>
          <w:color w:val="000000" w:themeColor="text1"/>
          <w:lang w:val="sv-SE"/>
        </w:rPr>
        <w:tab/>
      </w:r>
      <w:r>
        <w:rPr>
          <w:b/>
          <w:color w:val="000000" w:themeColor="text1"/>
          <w:lang w:val="sv-SE"/>
        </w:rPr>
        <w:tab/>
      </w:r>
      <w:r w:rsidR="002F0FF6">
        <w:rPr>
          <w:b/>
          <w:color w:val="000000" w:themeColor="text1"/>
          <w:lang w:val="sv-SE"/>
        </w:rPr>
        <w:t xml:space="preserve">     </w:t>
      </w:r>
      <w:r>
        <w:rPr>
          <w:b/>
          <w:color w:val="000000" w:themeColor="text1"/>
          <w:lang w:val="sv-SE"/>
        </w:rPr>
        <w:t xml:space="preserve">© </w:t>
      </w:r>
      <w:proofErr w:type="spellStart"/>
      <w:r>
        <w:rPr>
          <w:b/>
          <w:color w:val="000000" w:themeColor="text1"/>
          <w:lang w:val="sv-SE"/>
        </w:rPr>
        <w:t>Postl</w:t>
      </w:r>
      <w:proofErr w:type="spellEnd"/>
    </w:p>
    <w:p w14:paraId="0AED9F36" w14:textId="77777777" w:rsidR="0069370D" w:rsidRDefault="0069370D" w:rsidP="0069370D">
      <w:pPr>
        <w:spacing w:line="14" w:lineRule="atLeast"/>
        <w:jc w:val="both"/>
        <w:rPr>
          <w:b/>
          <w:color w:val="000000" w:themeColor="text1"/>
          <w:lang w:val="sv-SE"/>
        </w:rPr>
      </w:pPr>
    </w:p>
    <w:p w14:paraId="59017F8E" w14:textId="5DA8687F" w:rsidR="0069370D" w:rsidRDefault="0069370D" w:rsidP="0069370D">
      <w:pPr>
        <w:spacing w:line="14" w:lineRule="atLeast"/>
        <w:jc w:val="both"/>
        <w:rPr>
          <w:b/>
          <w:color w:val="000000" w:themeColor="text1"/>
          <w:lang w:val="sv-SE"/>
        </w:rPr>
      </w:pPr>
      <w:r>
        <w:rPr>
          <w:b/>
          <w:color w:val="000000" w:themeColor="text1"/>
          <w:lang w:val="sv-SE"/>
        </w:rPr>
        <w:t xml:space="preserve"> </w:t>
      </w:r>
      <w:r w:rsidRPr="00B6660A">
        <w:rPr>
          <w:noProof/>
        </w:rPr>
        <w:drawing>
          <wp:inline distT="0" distB="0" distL="0" distR="0" wp14:anchorId="06BA48D4" wp14:editId="3DA8D0DA">
            <wp:extent cx="3409950" cy="1854059"/>
            <wp:effectExtent l="0" t="0" r="0" b="0"/>
            <wp:docPr id="1" name="Grafik 1" descr="Ein Bild, das draußen, Gebäude, Fenster, Baum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draußen, Gebäude, Fenster, Baum enthält.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l="932" t="9317" r="-932" b="18283"/>
                    <a:stretch>
                      <a:fillRect/>
                    </a:stretch>
                  </pic:blipFill>
                  <pic:spPr bwMode="auto">
                    <a:xfrm>
                      <a:off x="0" y="0"/>
                      <a:ext cx="3421891" cy="1860552"/>
                    </a:xfrm>
                    <a:prstGeom prst="rect">
                      <a:avLst/>
                    </a:prstGeom>
                    <a:noFill/>
                    <a:ln>
                      <a:noFill/>
                    </a:ln>
                  </pic:spPr>
                </pic:pic>
              </a:graphicData>
            </a:graphic>
          </wp:inline>
        </w:drawing>
      </w:r>
    </w:p>
    <w:p w14:paraId="793EBE9F" w14:textId="11E4A7B1" w:rsidR="00BC62DB" w:rsidRPr="00AB5140" w:rsidRDefault="00BC62DB" w:rsidP="00BC62DB">
      <w:pPr>
        <w:spacing w:line="14" w:lineRule="atLeast"/>
        <w:jc w:val="both"/>
        <w:rPr>
          <w:b/>
          <w:color w:val="000000" w:themeColor="text1"/>
        </w:rPr>
      </w:pPr>
      <w:r w:rsidRPr="00AB5140">
        <w:rPr>
          <w:b/>
          <w:color w:val="000000" w:themeColor="text1"/>
        </w:rPr>
        <w:t xml:space="preserve">© </w:t>
      </w:r>
      <w:proofErr w:type="spellStart"/>
      <w:r w:rsidRPr="00AB5140">
        <w:rPr>
          <w:b/>
          <w:color w:val="000000" w:themeColor="text1"/>
        </w:rPr>
        <w:t>Postl</w:t>
      </w:r>
      <w:proofErr w:type="spellEnd"/>
    </w:p>
    <w:p w14:paraId="2987597B" w14:textId="77777777" w:rsidR="0069370D" w:rsidRPr="00AB5140" w:rsidRDefault="0069370D" w:rsidP="0069370D">
      <w:pPr>
        <w:spacing w:line="14" w:lineRule="atLeast"/>
        <w:jc w:val="both"/>
        <w:rPr>
          <w:b/>
          <w:color w:val="000000" w:themeColor="text1"/>
        </w:rPr>
      </w:pPr>
    </w:p>
    <w:p w14:paraId="488096EE" w14:textId="77777777" w:rsidR="0069370D" w:rsidRPr="00AB5140" w:rsidRDefault="0069370D" w:rsidP="0069370D">
      <w:pPr>
        <w:spacing w:line="14" w:lineRule="atLeast"/>
        <w:jc w:val="both"/>
        <w:rPr>
          <w:b/>
          <w:color w:val="000000" w:themeColor="text1"/>
        </w:rPr>
      </w:pPr>
    </w:p>
    <w:p w14:paraId="082AFABC" w14:textId="77777777" w:rsidR="0069370D" w:rsidRPr="00BC62DB" w:rsidRDefault="0069370D" w:rsidP="0069370D">
      <w:pPr>
        <w:spacing w:line="14" w:lineRule="atLeast"/>
        <w:jc w:val="both"/>
        <w:rPr>
          <w:b/>
          <w:color w:val="000000" w:themeColor="text1"/>
        </w:rPr>
      </w:pPr>
      <w:r w:rsidRPr="00BC62DB">
        <w:rPr>
          <w:b/>
          <w:color w:val="000000" w:themeColor="text1"/>
        </w:rPr>
        <w:t>Bild- &amp; Videomaterial Semmering</w:t>
      </w:r>
    </w:p>
    <w:p w14:paraId="5E510FA7" w14:textId="1FB2EE50" w:rsidR="00F02508" w:rsidRDefault="00000000" w:rsidP="00BC62DB">
      <w:pPr>
        <w:autoSpaceDE w:val="0"/>
        <w:spacing w:line="264" w:lineRule="auto"/>
        <w:jc w:val="both"/>
      </w:pPr>
      <w:hyperlink r:id="rId10" w:history="1">
        <w:r w:rsidR="00F02508" w:rsidRPr="00BC1938">
          <w:rPr>
            <w:rStyle w:val="Hyperlink"/>
          </w:rPr>
          <w:t>https://kirchdorferindustries.sharefile.com/public/share/web-scdd65bc303e64977b465ae0e6338fa64</w:t>
        </w:r>
      </w:hyperlink>
    </w:p>
    <w:p w14:paraId="78B33B96" w14:textId="7425844A" w:rsidR="00BC62DB" w:rsidRPr="00FC1BE4" w:rsidRDefault="00BC62DB" w:rsidP="00BC62DB">
      <w:pPr>
        <w:autoSpaceDE w:val="0"/>
        <w:spacing w:line="264" w:lineRule="auto"/>
        <w:jc w:val="both"/>
        <w:rPr>
          <w:color w:val="0000FF"/>
          <w:sz w:val="22"/>
          <w:szCs w:val="22"/>
          <w:u w:val="single"/>
        </w:rPr>
      </w:pPr>
      <w:r w:rsidRPr="00FC1BE4">
        <w:rPr>
          <w:rFonts w:cs="Calibri"/>
          <w:sz w:val="22"/>
          <w:szCs w:val="22"/>
        </w:rPr>
        <w:t xml:space="preserve">Bildnachweis: Abdruck honorarfrei bei Nennung </w:t>
      </w:r>
      <w:r>
        <w:rPr>
          <w:rFonts w:cs="Calibri"/>
          <w:sz w:val="22"/>
          <w:szCs w:val="22"/>
        </w:rPr>
        <w:t xml:space="preserve">jeweiliger Copyright-Angaben </w:t>
      </w:r>
    </w:p>
    <w:p w14:paraId="36F76D60" w14:textId="77777777" w:rsidR="0069370D" w:rsidRPr="00BC62DB" w:rsidRDefault="0069370D" w:rsidP="0069370D">
      <w:pPr>
        <w:spacing w:line="14" w:lineRule="atLeast"/>
        <w:jc w:val="both"/>
        <w:rPr>
          <w:b/>
          <w:color w:val="7F7F7F"/>
        </w:rPr>
      </w:pPr>
    </w:p>
    <w:p w14:paraId="4D2BCAA0" w14:textId="77777777" w:rsidR="0069370D" w:rsidRPr="00BC62DB" w:rsidRDefault="0069370D" w:rsidP="0069370D">
      <w:pPr>
        <w:spacing w:line="14" w:lineRule="atLeast"/>
        <w:jc w:val="both"/>
        <w:rPr>
          <w:b/>
          <w:color w:val="595959" w:themeColor="text1" w:themeTint="A6"/>
        </w:rPr>
      </w:pPr>
      <w:r w:rsidRPr="00BC62DB">
        <w:rPr>
          <w:b/>
          <w:color w:val="595959" w:themeColor="text1" w:themeTint="A6"/>
        </w:rPr>
        <w:t>Pressekontakt:</w:t>
      </w:r>
    </w:p>
    <w:p w14:paraId="2409324B" w14:textId="77777777" w:rsidR="0069370D" w:rsidRPr="004150EE" w:rsidRDefault="0069370D" w:rsidP="0069370D">
      <w:pPr>
        <w:spacing w:line="14" w:lineRule="atLeast"/>
        <w:jc w:val="both"/>
        <w:rPr>
          <w:rStyle w:val="Hyperlink"/>
          <w:sz w:val="22"/>
          <w:szCs w:val="22"/>
        </w:rPr>
      </w:pPr>
      <w:r w:rsidRPr="004150EE">
        <w:rPr>
          <w:sz w:val="22"/>
          <w:szCs w:val="22"/>
        </w:rPr>
        <w:t xml:space="preserve">Mag. Sandra Ehrenhöfer, Pressereferentin: </w:t>
      </w:r>
      <w:hyperlink r:id="rId11">
        <w:r w:rsidRPr="004150EE">
          <w:rPr>
            <w:rStyle w:val="Hyperlink"/>
            <w:sz w:val="22"/>
            <w:szCs w:val="22"/>
          </w:rPr>
          <w:t>pressesprecher@kirchdorfer.eu</w:t>
        </w:r>
      </w:hyperlink>
    </w:p>
    <w:p w14:paraId="0FDB3CBE" w14:textId="77777777" w:rsidR="0069370D" w:rsidRPr="004150EE" w:rsidRDefault="0069370D" w:rsidP="0069370D">
      <w:pPr>
        <w:tabs>
          <w:tab w:val="left" w:pos="1944"/>
          <w:tab w:val="center" w:pos="4833"/>
        </w:tabs>
        <w:spacing w:line="14" w:lineRule="atLeast"/>
        <w:outlineLvl w:val="0"/>
        <w:rPr>
          <w:rFonts w:ascii="TheklaExtended" w:hAnsi="TheklaExtended"/>
          <w:b/>
          <w:color w:val="BFBFBF" w:themeColor="background1" w:themeShade="BF"/>
          <w:sz w:val="20"/>
          <w:szCs w:val="24"/>
        </w:rPr>
      </w:pPr>
    </w:p>
    <w:p w14:paraId="68B6022A" w14:textId="77777777" w:rsidR="0069370D" w:rsidRDefault="0069370D" w:rsidP="0069370D">
      <w:pPr>
        <w:autoSpaceDE w:val="0"/>
        <w:spacing w:line="288" w:lineRule="auto"/>
        <w:jc w:val="both"/>
        <w:rPr>
          <w:color w:val="BFBFBF" w:themeColor="background1" w:themeShade="BF"/>
          <w:sz w:val="21"/>
          <w:szCs w:val="21"/>
        </w:rPr>
      </w:pPr>
      <w:r>
        <w:rPr>
          <w:b/>
          <w:color w:val="595959" w:themeColor="text1" w:themeTint="A6"/>
        </w:rPr>
        <w:t>Über die Kirchdorfer Gruppe</w:t>
      </w:r>
      <w:r>
        <w:rPr>
          <w:rStyle w:val="Hyperlink"/>
          <w:color w:val="BFBFBF" w:themeColor="background1" w:themeShade="BF"/>
          <w:sz w:val="21"/>
          <w:szCs w:val="21"/>
        </w:rPr>
        <w:t xml:space="preserve"> </w:t>
      </w:r>
      <w:r>
        <w:rPr>
          <w:color w:val="BFBFBF" w:themeColor="background1" w:themeShade="BF"/>
          <w:sz w:val="21"/>
          <w:szCs w:val="21"/>
        </w:rPr>
        <w:t xml:space="preserve"> </w:t>
      </w:r>
    </w:p>
    <w:p w14:paraId="0F8A09DB" w14:textId="77777777" w:rsidR="002F0FF6" w:rsidRDefault="0069370D" w:rsidP="0069370D">
      <w:pPr>
        <w:tabs>
          <w:tab w:val="left" w:pos="6530"/>
        </w:tabs>
        <w:spacing w:line="288" w:lineRule="auto"/>
        <w:jc w:val="both"/>
        <w:rPr>
          <w:color w:val="BFBFBF" w:themeColor="background1" w:themeShade="BF"/>
          <w:sz w:val="21"/>
          <w:szCs w:val="21"/>
        </w:rPr>
      </w:pPr>
      <w:r w:rsidRPr="00DC1630">
        <w:rPr>
          <w:color w:val="595959" w:themeColor="text1" w:themeTint="A6"/>
          <w:sz w:val="21"/>
          <w:szCs w:val="21"/>
        </w:rPr>
        <w:t xml:space="preserve">Die Kirchdorfer Gruppe ist eine internationale Unternehmensgruppe mit Sitz in Kirchdorf an der Krems (Oberösterreich) mit ihren Fachbereichen </w:t>
      </w:r>
      <w:proofErr w:type="spellStart"/>
      <w:r w:rsidRPr="00DC1630">
        <w:rPr>
          <w:color w:val="595959" w:themeColor="text1" w:themeTint="A6"/>
          <w:sz w:val="21"/>
          <w:szCs w:val="21"/>
        </w:rPr>
        <w:t>Cement</w:t>
      </w:r>
      <w:proofErr w:type="spellEnd"/>
      <w:r w:rsidRPr="00DC1630">
        <w:rPr>
          <w:color w:val="595959" w:themeColor="text1" w:themeTint="A6"/>
          <w:sz w:val="21"/>
          <w:szCs w:val="21"/>
        </w:rPr>
        <w:t xml:space="preserve">, Construction Minerals, </w:t>
      </w:r>
      <w:proofErr w:type="spellStart"/>
      <w:r w:rsidRPr="00DC1630">
        <w:rPr>
          <w:color w:val="595959" w:themeColor="text1" w:themeTint="A6"/>
          <w:sz w:val="21"/>
          <w:szCs w:val="21"/>
        </w:rPr>
        <w:t>Concrete</w:t>
      </w:r>
      <w:proofErr w:type="spellEnd"/>
      <w:r w:rsidRPr="00DC1630">
        <w:rPr>
          <w:color w:val="595959" w:themeColor="text1" w:themeTint="A6"/>
          <w:sz w:val="21"/>
          <w:szCs w:val="21"/>
        </w:rPr>
        <w:t xml:space="preserve"> Solutions und Road &amp; Traffic. Ausgehend von der Gründung des Kirchdorfer Zementwerks im Jahr 1888 entwickelte sich das Unternehmen zu einer dynamisch wachsenden Gruppe, die mit knapp 2.000 Mitarbeiter/innen und einem Jahresumsatz von rund 400 Mio. Euro bereits an über 80 Standorten in 1</w:t>
      </w:r>
      <w:r>
        <w:rPr>
          <w:color w:val="595959" w:themeColor="text1" w:themeTint="A6"/>
          <w:sz w:val="21"/>
          <w:szCs w:val="21"/>
        </w:rPr>
        <w:t>3</w:t>
      </w:r>
      <w:r w:rsidRPr="00DC1630">
        <w:rPr>
          <w:color w:val="595959" w:themeColor="text1" w:themeTint="A6"/>
          <w:sz w:val="21"/>
          <w:szCs w:val="21"/>
        </w:rPr>
        <w:t xml:space="preserve"> Ländern der Welt tätig ist. Weitere Informationen zur Kirchdorfer Gruppe: </w:t>
      </w:r>
      <w:hyperlink r:id="rId12" w:history="1">
        <w:r w:rsidRPr="005D3C21">
          <w:rPr>
            <w:rStyle w:val="Hyperlink"/>
            <w:sz w:val="21"/>
            <w:szCs w:val="21"/>
          </w:rPr>
          <w:t>www.kirchdorfer.eu</w:t>
        </w:r>
      </w:hyperlink>
      <w:r>
        <w:rPr>
          <w:color w:val="BFBFBF" w:themeColor="background1" w:themeShade="BF"/>
          <w:sz w:val="21"/>
          <w:szCs w:val="21"/>
        </w:rPr>
        <w:t xml:space="preserve"> </w:t>
      </w:r>
    </w:p>
    <w:p w14:paraId="5E268545" w14:textId="32A8C493" w:rsidR="0069370D" w:rsidRDefault="0069370D" w:rsidP="0069370D">
      <w:pPr>
        <w:tabs>
          <w:tab w:val="left" w:pos="6530"/>
        </w:tabs>
        <w:spacing w:line="288" w:lineRule="auto"/>
        <w:jc w:val="both"/>
        <w:rPr>
          <w:color w:val="BFBFBF" w:themeColor="background1" w:themeShade="BF"/>
          <w:sz w:val="21"/>
          <w:szCs w:val="21"/>
        </w:rPr>
      </w:pPr>
      <w:r>
        <w:rPr>
          <w:color w:val="595959" w:themeColor="text1" w:themeTint="A6"/>
          <w:sz w:val="21"/>
          <w:szCs w:val="21"/>
        </w:rPr>
        <w:t xml:space="preserve">Die Kirchdorfer Tochter MABA Fertigteilindustrie GmbH, </w:t>
      </w:r>
      <w:r w:rsidRPr="00406C78">
        <w:rPr>
          <w:color w:val="595959" w:themeColor="text1" w:themeTint="A6"/>
          <w:sz w:val="21"/>
          <w:szCs w:val="21"/>
        </w:rPr>
        <w:t xml:space="preserve"> gegründet 19</w:t>
      </w:r>
      <w:r>
        <w:rPr>
          <w:color w:val="595959" w:themeColor="text1" w:themeTint="A6"/>
          <w:sz w:val="21"/>
          <w:szCs w:val="21"/>
        </w:rPr>
        <w:t>2</w:t>
      </w:r>
      <w:r w:rsidR="00A87EB9">
        <w:rPr>
          <w:color w:val="595959" w:themeColor="text1" w:themeTint="A6"/>
          <w:sz w:val="21"/>
          <w:szCs w:val="21"/>
        </w:rPr>
        <w:t>5</w:t>
      </w:r>
      <w:r w:rsidRPr="00406C78">
        <w:rPr>
          <w:color w:val="595959" w:themeColor="text1" w:themeTint="A6"/>
          <w:sz w:val="21"/>
          <w:szCs w:val="21"/>
        </w:rPr>
        <w:t xml:space="preserve">, </w:t>
      </w:r>
      <w:r>
        <w:rPr>
          <w:color w:val="595959" w:themeColor="text1" w:themeTint="A6"/>
          <w:sz w:val="21"/>
          <w:szCs w:val="21"/>
        </w:rPr>
        <w:t xml:space="preserve">ist der größte österreichische Fertigteilhersteller in ihrem Marktsegment. Die Kernbereiche des Unternehmens sind: Hochbau, Bahn, Straße, </w:t>
      </w:r>
      <w:r>
        <w:rPr>
          <w:color w:val="595959" w:themeColor="text1" w:themeTint="A6"/>
          <w:sz w:val="21"/>
          <w:szCs w:val="21"/>
        </w:rPr>
        <w:lastRenderedPageBreak/>
        <w:t xml:space="preserve">Tiefbau &amp; Tunnel. An ihren Standorten Wöllersdorf, Sollenau, Gerasdorf und </w:t>
      </w:r>
      <w:r w:rsidR="00A87EB9">
        <w:rPr>
          <w:color w:val="595959" w:themeColor="text1" w:themeTint="A6"/>
          <w:sz w:val="21"/>
          <w:szCs w:val="21"/>
        </w:rPr>
        <w:t>Micheldorf</w:t>
      </w:r>
      <w:r>
        <w:rPr>
          <w:color w:val="595959" w:themeColor="text1" w:themeTint="A6"/>
          <w:sz w:val="21"/>
          <w:szCs w:val="21"/>
        </w:rPr>
        <w:t xml:space="preserve"> stellen die rund 500 Mitarbeiter industriell vorgefertigte Lösungen für Bau-  und Infrastrukturprojekte her.</w:t>
      </w:r>
    </w:p>
    <w:p w14:paraId="78727F8B" w14:textId="40B6D598" w:rsidR="008C06F7" w:rsidRPr="0069370D" w:rsidRDefault="008C06F7" w:rsidP="0069370D"/>
    <w:sectPr w:rsidR="008C06F7" w:rsidRPr="0069370D">
      <w:headerReference w:type="default" r:id="rId13"/>
      <w:footerReference w:type="default" r:id="rId14"/>
      <w:headerReference w:type="first" r:id="rId15"/>
      <w:footerReference w:type="first" r:id="rId16"/>
      <w:pgSz w:w="11906" w:h="16838"/>
      <w:pgMar w:top="956" w:right="992" w:bottom="851" w:left="1247" w:header="737" w:footer="59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1FFEC" w14:textId="77777777" w:rsidR="00303B36" w:rsidRDefault="00303B36">
      <w:r>
        <w:separator/>
      </w:r>
    </w:p>
  </w:endnote>
  <w:endnote w:type="continuationSeparator" w:id="0">
    <w:p w14:paraId="0C74D0EA" w14:textId="77777777" w:rsidR="00303B36" w:rsidRDefault="00303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TheklaExtende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11DA" w14:textId="77777777" w:rsidR="00091E2C" w:rsidRDefault="00091E2C">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0781" w14:textId="77777777" w:rsidR="00091E2C" w:rsidRDefault="00091E2C">
    <w:pPr>
      <w:pStyle w:val="Fuzeile"/>
      <w:jc w:val="right"/>
      <w:rPr>
        <w:b/>
        <w:sz w:val="20"/>
      </w:rPr>
    </w:pPr>
  </w:p>
  <w:p w14:paraId="282CE52A" w14:textId="77777777" w:rsidR="00091E2C" w:rsidRDefault="00C573A2">
    <w:pPr>
      <w:pStyle w:val="Fuzeile"/>
      <w:jc w:val="righ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8A674" w14:textId="77777777" w:rsidR="00303B36" w:rsidRDefault="00303B36">
      <w:r>
        <w:separator/>
      </w:r>
    </w:p>
  </w:footnote>
  <w:footnote w:type="continuationSeparator" w:id="0">
    <w:p w14:paraId="2F872465" w14:textId="77777777" w:rsidR="00303B36" w:rsidRDefault="00303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74CA" w14:textId="77777777" w:rsidR="00091E2C" w:rsidRDefault="00C573A2">
    <w:pPr>
      <w:pStyle w:val="Kopfzeile"/>
      <w:tabs>
        <w:tab w:val="clear" w:pos="4536"/>
        <w:tab w:val="clear" w:pos="9072"/>
        <w:tab w:val="left" w:pos="2220"/>
        <w:tab w:val="left" w:pos="6759"/>
      </w:tabs>
      <w:jc w:val="right"/>
    </w:pPr>
    <w:r>
      <w:tab/>
    </w:r>
    <w:r>
      <w:rPr>
        <w:noProof/>
      </w:rPr>
      <w:drawing>
        <wp:inline distT="0" distB="0" distL="0" distR="0" wp14:anchorId="76A99B9C" wp14:editId="749E4359">
          <wp:extent cx="1381423" cy="337820"/>
          <wp:effectExtent l="0" t="0" r="9525" b="5080"/>
          <wp:docPr id="8" name="WordPictureWatermark10470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PictureWatermark1047070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1423" cy="337820"/>
                  </a:xfrm>
                  <a:prstGeom prst="rect">
                    <a:avLst/>
                  </a:prstGeom>
                </pic:spPr>
              </pic:pic>
            </a:graphicData>
          </a:graphic>
        </wp:inline>
      </w:drawing>
    </w:r>
  </w:p>
  <w:p w14:paraId="53472177" w14:textId="77777777" w:rsidR="00091E2C" w:rsidRDefault="00091E2C">
    <w:pPr>
      <w:pStyle w:val="Kopfzeile"/>
      <w:tabs>
        <w:tab w:val="clear" w:pos="4536"/>
        <w:tab w:val="clear" w:pos="9072"/>
        <w:tab w:val="left" w:pos="2220"/>
        <w:tab w:val="left" w:pos="6759"/>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AA4C" w14:textId="77777777" w:rsidR="00091E2C" w:rsidRDefault="00C573A2">
    <w:pPr>
      <w:pStyle w:val="Kopfzeile"/>
      <w:jc w:val="center"/>
    </w:pPr>
    <w:r>
      <w:rPr>
        <w:noProof/>
      </w:rPr>
      <w:drawing>
        <wp:inline distT="0" distB="0" distL="0" distR="0" wp14:anchorId="61CC7DC0" wp14:editId="5BE51853">
          <wp:extent cx="2133600" cy="521761"/>
          <wp:effectExtent l="0" t="0" r="0" b="0"/>
          <wp:docPr id="9"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59661" cy="528134"/>
                  </a:xfrm>
                  <a:prstGeom prst="rect">
                    <a:avLst/>
                  </a:prstGeom>
                </pic:spPr>
              </pic:pic>
            </a:graphicData>
          </a:graphic>
        </wp:inline>
      </w:drawing>
    </w:r>
  </w:p>
  <w:p w14:paraId="2862FB1B" w14:textId="77777777" w:rsidR="00091E2C" w:rsidRDefault="00C573A2">
    <w:pPr>
      <w:pStyle w:val="Kopfzeile"/>
      <w:jc w:val="right"/>
    </w:pPr>
    <w:r>
      <w:rPr>
        <w:lang w:eastAsia="de-AT"/>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E2C"/>
    <w:rsid w:val="000345D6"/>
    <w:rsid w:val="00091E2C"/>
    <w:rsid w:val="000B58AA"/>
    <w:rsid w:val="000D20A7"/>
    <w:rsid w:val="000E6DF8"/>
    <w:rsid w:val="0014449C"/>
    <w:rsid w:val="001C2506"/>
    <w:rsid w:val="002F0FF6"/>
    <w:rsid w:val="002F7051"/>
    <w:rsid w:val="00303B36"/>
    <w:rsid w:val="0031733C"/>
    <w:rsid w:val="00375F0E"/>
    <w:rsid w:val="00405351"/>
    <w:rsid w:val="004150EE"/>
    <w:rsid w:val="00486DAF"/>
    <w:rsid w:val="004904F5"/>
    <w:rsid w:val="004D74DC"/>
    <w:rsid w:val="005317A5"/>
    <w:rsid w:val="005767F2"/>
    <w:rsid w:val="00585645"/>
    <w:rsid w:val="005C7B46"/>
    <w:rsid w:val="0069370D"/>
    <w:rsid w:val="00771133"/>
    <w:rsid w:val="008C06F7"/>
    <w:rsid w:val="008E28B9"/>
    <w:rsid w:val="00922566"/>
    <w:rsid w:val="00955D27"/>
    <w:rsid w:val="00967CAD"/>
    <w:rsid w:val="00A87EB9"/>
    <w:rsid w:val="00AB5140"/>
    <w:rsid w:val="00B176C2"/>
    <w:rsid w:val="00BB0F9A"/>
    <w:rsid w:val="00BB3905"/>
    <w:rsid w:val="00BC62DB"/>
    <w:rsid w:val="00C573A2"/>
    <w:rsid w:val="00CA7E1D"/>
    <w:rsid w:val="00EB7017"/>
    <w:rsid w:val="00EC0375"/>
    <w:rsid w:val="00F02508"/>
    <w:rsid w:val="00FA0F47"/>
  </w:rsids>
  <m:mathPr>
    <m:mathFont m:val="Cambria Math"/>
    <m:brkBin m:val="before"/>
    <m:brkBinSub m:val="--"/>
    <m:smallFrac m:val="0"/>
    <m:dispDef/>
    <m:lMargin m:val="0"/>
    <m:rMargin m:val="0"/>
    <m:defJc m:val="centerGroup"/>
    <m:wrapIndent m:val="1440"/>
    <m:intLim m:val="subSup"/>
    <m:naryLim m:val="undOvr"/>
  </m:mathPr>
  <w:themeFontLang w:val="de-DE" w:eastAsia=""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7BE5E"/>
  <w15:docId w15:val="{3826E9BB-FC80-40F3-8A40-EE6D885AA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5F2D"/>
    <w:pPr>
      <w:textAlignment w:val="baseline"/>
    </w:pPr>
    <w:rPr>
      <w:rFonts w:eastAsia="Times New Roman" w:cs="Times New Roman"/>
      <w:sz w:val="24"/>
      <w:szCs w:val="20"/>
      <w:lang w:val="de-AT"/>
    </w:rPr>
  </w:style>
  <w:style w:type="paragraph" w:styleId="berschrift1">
    <w:name w:val="heading 1"/>
    <w:basedOn w:val="Standard"/>
    <w:next w:val="Standard"/>
    <w:link w:val="berschrift1Zchn"/>
    <w:uiPriority w:val="9"/>
    <w:qFormat/>
    <w:rsid w:val="00152518"/>
    <w:pPr>
      <w:keepNext/>
      <w:keepLines/>
      <w:outlineLvl w:val="0"/>
    </w:pPr>
    <w:rPr>
      <w:rFonts w:asciiTheme="majorHAnsi" w:eastAsiaTheme="majorEastAsia" w:hAnsiTheme="majorHAnsi" w:cstheme="majorBidi"/>
      <w:b/>
      <w:color w:val="2F5496" w:themeColor="accent1" w:themeShade="BF"/>
      <w:szCs w:val="32"/>
    </w:rPr>
  </w:style>
  <w:style w:type="paragraph" w:styleId="berschrift2">
    <w:name w:val="heading 2"/>
    <w:basedOn w:val="Standard"/>
    <w:next w:val="Standard"/>
    <w:link w:val="berschrift2Zchn"/>
    <w:uiPriority w:val="9"/>
    <w:semiHidden/>
    <w:unhideWhenUsed/>
    <w:qFormat/>
    <w:rsid w:val="0002105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qFormat/>
    <w:rsid w:val="00152518"/>
    <w:rPr>
      <w:rFonts w:asciiTheme="majorHAnsi" w:eastAsiaTheme="majorEastAsia" w:hAnsiTheme="majorHAnsi" w:cstheme="majorBidi"/>
      <w:b/>
      <w:color w:val="2F5496" w:themeColor="accent1" w:themeShade="BF"/>
      <w:sz w:val="24"/>
      <w:szCs w:val="32"/>
    </w:rPr>
  </w:style>
  <w:style w:type="character" w:customStyle="1" w:styleId="KopfzeileZchn">
    <w:name w:val="Kopfzeile Zchn"/>
    <w:basedOn w:val="Absatz-Standardschriftart"/>
    <w:link w:val="Kopfzeile"/>
    <w:qFormat/>
    <w:rsid w:val="00045F2D"/>
    <w:rPr>
      <w:rFonts w:ascii="Calibri" w:eastAsia="Times New Roman" w:hAnsi="Calibri" w:cs="Times New Roman"/>
      <w:sz w:val="24"/>
      <w:szCs w:val="20"/>
      <w:lang w:val="de-AT"/>
    </w:rPr>
  </w:style>
  <w:style w:type="character" w:customStyle="1" w:styleId="FuzeileZchn">
    <w:name w:val="Fußzeile Zchn"/>
    <w:basedOn w:val="Absatz-Standardschriftart"/>
    <w:link w:val="Fuzeile"/>
    <w:uiPriority w:val="99"/>
    <w:qFormat/>
    <w:rsid w:val="00045F2D"/>
    <w:rPr>
      <w:rFonts w:ascii="Calibri" w:eastAsia="Times New Roman" w:hAnsi="Calibri" w:cs="Times New Roman"/>
      <w:sz w:val="24"/>
      <w:szCs w:val="20"/>
      <w:lang w:val="de-AT"/>
    </w:rPr>
  </w:style>
  <w:style w:type="character" w:styleId="Hyperlink">
    <w:name w:val="Hyperlink"/>
    <w:basedOn w:val="Absatz-Standardschriftart"/>
    <w:rsid w:val="00045F2D"/>
    <w:rPr>
      <w:color w:val="0000FF"/>
      <w:u w:val="single"/>
    </w:rPr>
  </w:style>
  <w:style w:type="character" w:styleId="NichtaufgelsteErwhnung">
    <w:name w:val="Unresolved Mention"/>
    <w:basedOn w:val="Absatz-Standardschriftart"/>
    <w:uiPriority w:val="99"/>
    <w:semiHidden/>
    <w:unhideWhenUsed/>
    <w:qFormat/>
    <w:rsid w:val="00EE20E2"/>
    <w:rPr>
      <w:color w:val="605E5C"/>
      <w:shd w:val="clear" w:color="auto" w:fill="E1DFDD"/>
    </w:rPr>
  </w:style>
  <w:style w:type="character" w:styleId="Kommentarzeichen">
    <w:name w:val="annotation reference"/>
    <w:basedOn w:val="Absatz-Standardschriftart"/>
    <w:uiPriority w:val="99"/>
    <w:semiHidden/>
    <w:unhideWhenUsed/>
    <w:qFormat/>
    <w:rsid w:val="00B860C4"/>
    <w:rPr>
      <w:sz w:val="16"/>
      <w:szCs w:val="16"/>
    </w:rPr>
  </w:style>
  <w:style w:type="character" w:customStyle="1" w:styleId="KommentartextZchn">
    <w:name w:val="Kommentartext Zchn"/>
    <w:basedOn w:val="Absatz-Standardschriftart"/>
    <w:link w:val="Kommentartext"/>
    <w:uiPriority w:val="99"/>
    <w:qFormat/>
    <w:rsid w:val="00B860C4"/>
    <w:rPr>
      <w:rFonts w:ascii="Calibri" w:eastAsia="Times New Roman" w:hAnsi="Calibri" w:cs="Times New Roman"/>
      <w:sz w:val="20"/>
      <w:szCs w:val="20"/>
      <w:lang w:val="de-AT"/>
    </w:rPr>
  </w:style>
  <w:style w:type="character" w:customStyle="1" w:styleId="KommentarthemaZchn">
    <w:name w:val="Kommentarthema Zchn"/>
    <w:basedOn w:val="KommentartextZchn"/>
    <w:link w:val="Kommentarthema"/>
    <w:uiPriority w:val="99"/>
    <w:semiHidden/>
    <w:qFormat/>
    <w:rsid w:val="00B860C4"/>
    <w:rPr>
      <w:rFonts w:ascii="Calibri" w:eastAsia="Times New Roman" w:hAnsi="Calibri" w:cs="Times New Roman"/>
      <w:b/>
      <w:bCs/>
      <w:sz w:val="20"/>
      <w:szCs w:val="20"/>
      <w:lang w:val="de-AT"/>
    </w:rPr>
  </w:style>
  <w:style w:type="character" w:customStyle="1" w:styleId="SprechblasentextZchn">
    <w:name w:val="Sprechblasentext Zchn"/>
    <w:basedOn w:val="Absatz-Standardschriftart"/>
    <w:link w:val="Sprechblasentext"/>
    <w:uiPriority w:val="99"/>
    <w:semiHidden/>
    <w:qFormat/>
    <w:rsid w:val="00B860C4"/>
    <w:rPr>
      <w:rFonts w:ascii="Segoe UI" w:eastAsia="Times New Roman" w:hAnsi="Segoe UI" w:cs="Segoe UI"/>
      <w:sz w:val="18"/>
      <w:szCs w:val="18"/>
      <w:lang w:val="de-AT"/>
    </w:rPr>
  </w:style>
  <w:style w:type="character" w:customStyle="1" w:styleId="e-mailformatvorlage15">
    <w:name w:val="e-mailformatvorlage15"/>
    <w:basedOn w:val="Absatz-Standardschriftart"/>
    <w:semiHidden/>
    <w:qFormat/>
    <w:rsid w:val="00EF5996"/>
    <w:rPr>
      <w:rFonts w:ascii="Calibri" w:hAnsi="Calibri" w:cs="Calibri"/>
      <w:color w:val="auto"/>
    </w:rPr>
  </w:style>
  <w:style w:type="character" w:customStyle="1" w:styleId="berschrift2Zchn">
    <w:name w:val="Überschrift 2 Zchn"/>
    <w:basedOn w:val="Absatz-Standardschriftart"/>
    <w:link w:val="berschrift2"/>
    <w:uiPriority w:val="9"/>
    <w:semiHidden/>
    <w:qFormat/>
    <w:rsid w:val="0002105A"/>
    <w:rPr>
      <w:rFonts w:asciiTheme="majorHAnsi" w:eastAsiaTheme="majorEastAsia" w:hAnsiTheme="majorHAnsi" w:cstheme="majorBidi"/>
      <w:color w:val="2F5496" w:themeColor="accent1" w:themeShade="BF"/>
      <w:sz w:val="26"/>
      <w:szCs w:val="26"/>
      <w:lang w:val="de-AT"/>
    </w:rPr>
  </w:style>
  <w:style w:type="character" w:styleId="BesuchterLink">
    <w:name w:val="FollowedHyperlink"/>
    <w:basedOn w:val="Absatz-Standardschriftart"/>
    <w:uiPriority w:val="99"/>
    <w:semiHidden/>
    <w:unhideWhenUsed/>
    <w:rsid w:val="00665DD2"/>
    <w:rPr>
      <w:color w:val="954F72" w:themeColor="followedHyperlink"/>
      <w:u w:val="single"/>
    </w:rPr>
  </w:style>
  <w:style w:type="paragraph" w:customStyle="1" w:styleId="berschrift">
    <w:name w:val="Überschrift"/>
    <w:basedOn w:val="Standard"/>
    <w:next w:val="Textkrper"/>
    <w:qFormat/>
    <w:pPr>
      <w:keepNext/>
      <w:spacing w:before="240" w:after="120"/>
    </w:pPr>
    <w:rPr>
      <w:rFonts w:ascii="Carlito" w:eastAsia="Noto Sans CJK SC" w:hAnsi="Carlito" w:cs="Noto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Cs w:val="24"/>
    </w:rPr>
  </w:style>
  <w:style w:type="paragraph" w:customStyle="1" w:styleId="Verzeichnis">
    <w:name w:val="Verzeichnis"/>
    <w:basedOn w:val="Standard"/>
    <w:qFormat/>
    <w:pPr>
      <w:suppressLineNumbers/>
    </w:pPr>
    <w:rPr>
      <w:rFonts w:cs="Noto Sans Devanagari"/>
    </w:rPr>
  </w:style>
  <w:style w:type="paragraph" w:styleId="KeinLeerraum">
    <w:name w:val="No Spacing"/>
    <w:uiPriority w:val="1"/>
    <w:qFormat/>
    <w:rsid w:val="00152518"/>
    <w:pPr>
      <w:jc w:val="both"/>
    </w:pPr>
    <w:rPr>
      <w:b/>
      <w:sz w:val="28"/>
    </w:rPr>
  </w:style>
  <w:style w:type="paragraph" w:customStyle="1" w:styleId="Kopf-undFuzeile">
    <w:name w:val="Kopf- und Fußzeile"/>
    <w:basedOn w:val="Standard"/>
    <w:qFormat/>
  </w:style>
  <w:style w:type="paragraph" w:styleId="Kopfzeile">
    <w:name w:val="header"/>
    <w:basedOn w:val="Standard"/>
    <w:link w:val="KopfzeileZchn"/>
    <w:rsid w:val="00045F2D"/>
    <w:pPr>
      <w:tabs>
        <w:tab w:val="center" w:pos="4536"/>
        <w:tab w:val="right" w:pos="9072"/>
      </w:tabs>
    </w:pPr>
  </w:style>
  <w:style w:type="paragraph" w:styleId="Fuzeile">
    <w:name w:val="footer"/>
    <w:basedOn w:val="Standard"/>
    <w:link w:val="FuzeileZchn"/>
    <w:uiPriority w:val="99"/>
    <w:rsid w:val="00045F2D"/>
    <w:pPr>
      <w:tabs>
        <w:tab w:val="center" w:pos="4536"/>
        <w:tab w:val="right" w:pos="9072"/>
      </w:tabs>
    </w:pPr>
  </w:style>
  <w:style w:type="paragraph" w:styleId="Kommentartext">
    <w:name w:val="annotation text"/>
    <w:basedOn w:val="Standard"/>
    <w:link w:val="KommentartextZchn"/>
    <w:uiPriority w:val="99"/>
    <w:unhideWhenUsed/>
    <w:qFormat/>
    <w:rsid w:val="00B860C4"/>
    <w:rPr>
      <w:sz w:val="20"/>
    </w:rPr>
  </w:style>
  <w:style w:type="paragraph" w:styleId="Kommentarthema">
    <w:name w:val="annotation subject"/>
    <w:basedOn w:val="Kommentartext"/>
    <w:next w:val="Kommentartext"/>
    <w:link w:val="KommentarthemaZchn"/>
    <w:uiPriority w:val="99"/>
    <w:semiHidden/>
    <w:unhideWhenUsed/>
    <w:qFormat/>
    <w:rsid w:val="00B860C4"/>
    <w:rPr>
      <w:b/>
      <w:bCs/>
    </w:rPr>
  </w:style>
  <w:style w:type="paragraph" w:styleId="Sprechblasentext">
    <w:name w:val="Balloon Text"/>
    <w:basedOn w:val="Standard"/>
    <w:link w:val="SprechblasentextZchn"/>
    <w:uiPriority w:val="99"/>
    <w:semiHidden/>
    <w:unhideWhenUsed/>
    <w:qFormat/>
    <w:rsid w:val="00B860C4"/>
    <w:rPr>
      <w:rFonts w:ascii="Segoe UI" w:hAnsi="Segoe UI" w:cs="Segoe UI"/>
      <w:sz w:val="18"/>
      <w:szCs w:val="18"/>
    </w:rPr>
  </w:style>
  <w:style w:type="paragraph" w:styleId="Listenabsatz">
    <w:name w:val="List Paragraph"/>
    <w:basedOn w:val="Standard"/>
    <w:uiPriority w:val="34"/>
    <w:qFormat/>
    <w:rsid w:val="0009237B"/>
    <w:pPr>
      <w:ind w:left="720"/>
      <w:contextualSpacing/>
    </w:pPr>
  </w:style>
  <w:style w:type="paragraph" w:styleId="berarbeitung">
    <w:name w:val="Revision"/>
    <w:uiPriority w:val="99"/>
    <w:semiHidden/>
    <w:qFormat/>
    <w:rsid w:val="004E78AD"/>
    <w:rPr>
      <w:rFonts w:eastAsia="Times New Roman" w:cs="Times New Roman"/>
      <w:sz w:val="24"/>
      <w:szCs w:val="20"/>
      <w:lang w:val="de-AT"/>
    </w:rPr>
  </w:style>
  <w:style w:type="paragraph" w:styleId="StandardWeb">
    <w:name w:val="Normal (Web)"/>
    <w:basedOn w:val="Standard"/>
    <w:uiPriority w:val="99"/>
    <w:semiHidden/>
    <w:unhideWhenUsed/>
    <w:qFormat/>
    <w:rsid w:val="00EA0899"/>
    <w:rPr>
      <w:rFonts w:ascii="Times New Roman" w:hAnsi="Times New Roman"/>
      <w:szCs w:val="24"/>
    </w:rPr>
  </w:style>
  <w:style w:type="table" w:styleId="Tabellenraster">
    <w:name w:val="Table Grid"/>
    <w:basedOn w:val="NormaleTabelle"/>
    <w:uiPriority w:val="39"/>
    <w:rsid w:val="00045F2D"/>
    <w:rPr>
      <w:sz w:val="24"/>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570588">
      <w:bodyDiv w:val="1"/>
      <w:marLeft w:val="0"/>
      <w:marRight w:val="0"/>
      <w:marTop w:val="0"/>
      <w:marBottom w:val="0"/>
      <w:divBdr>
        <w:top w:val="none" w:sz="0" w:space="0" w:color="auto"/>
        <w:left w:val="none" w:sz="0" w:space="0" w:color="auto"/>
        <w:bottom w:val="none" w:sz="0" w:space="0" w:color="auto"/>
        <w:right w:val="none" w:sz="0" w:space="0" w:color="auto"/>
      </w:divBdr>
    </w:div>
    <w:div w:id="483546216">
      <w:bodyDiv w:val="1"/>
      <w:marLeft w:val="0"/>
      <w:marRight w:val="0"/>
      <w:marTop w:val="0"/>
      <w:marBottom w:val="0"/>
      <w:divBdr>
        <w:top w:val="none" w:sz="0" w:space="0" w:color="auto"/>
        <w:left w:val="none" w:sz="0" w:space="0" w:color="auto"/>
        <w:bottom w:val="none" w:sz="0" w:space="0" w:color="auto"/>
        <w:right w:val="none" w:sz="0" w:space="0" w:color="auto"/>
      </w:divBdr>
    </w:div>
    <w:div w:id="968587581">
      <w:bodyDiv w:val="1"/>
      <w:marLeft w:val="0"/>
      <w:marRight w:val="0"/>
      <w:marTop w:val="0"/>
      <w:marBottom w:val="0"/>
      <w:divBdr>
        <w:top w:val="none" w:sz="0" w:space="0" w:color="auto"/>
        <w:left w:val="none" w:sz="0" w:space="0" w:color="auto"/>
        <w:bottom w:val="none" w:sz="0" w:space="0" w:color="auto"/>
        <w:right w:val="none" w:sz="0" w:space="0" w:color="auto"/>
      </w:divBdr>
    </w:div>
    <w:div w:id="1937597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kirchdorfe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ressesprecher@kirchdorfer.e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kirchdorferindustries.sharefile.com/public/share/web-scdd65bc303e64977b465ae0e6338fa64"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E6108-FC9F-F444-9829-A02515723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557</Words>
  <Characters>3510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EHRENHÖFER Sandra</dc:creator>
  <dc:description/>
  <cp:lastModifiedBy>RABL Yvonne</cp:lastModifiedBy>
  <cp:revision>2</cp:revision>
  <cp:lastPrinted>2024-06-14T07:46:00Z</cp:lastPrinted>
  <dcterms:created xsi:type="dcterms:W3CDTF">2024-06-17T12:05:00Z</dcterms:created>
  <dcterms:modified xsi:type="dcterms:W3CDTF">2024-06-17T12:05:00Z</dcterms:modified>
  <dc:language>de-DE</dc:language>
</cp:coreProperties>
</file>